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xmlns:wp14="http://schemas.microsoft.com/office/word/2010/wordml" w:rsidR="004A1DF1" w:rsidRDefault="004A1DF1" w14:paraId="6F8050DF" wp14:textId="77777777">
      <w:pPr>
        <w:rPr>
          <w:rFonts w:ascii="Swis721 Cn BT" w:hAnsi="Swis721 Cn BT"/>
          <w:sz w:val="24"/>
        </w:rPr>
      </w:pPr>
      <w:r>
        <w:rPr>
          <w:rFonts w:ascii="Swis721 Cn BT" w:hAnsi="Swis721 Cn BT"/>
          <w:sz w:val="24"/>
        </w:rPr>
        <w:t>Team 3 – List of Assumptions</w:t>
      </w:r>
    </w:p>
    <w:p xmlns:wp14="http://schemas.microsoft.com/office/word/2010/wordml" w:rsidR="004A1DF1" w:rsidP="440F32EE" w:rsidRDefault="004A1DF1" w14:paraId="72C02DC5" wp14:textId="77777777">
      <w:pPr>
        <w:pStyle w:val="ListParagraph"/>
        <w:numPr>
          <w:ilvl w:val="0"/>
          <w:numId w:val="3"/>
        </w:numPr>
        <w:rPr>
          <w:rFonts w:ascii="Calibri" w:hAnsi="Calibri" w:eastAsia="Calibri" w:cs="Calibri" w:asciiTheme="minorAscii" w:hAnsiTheme="minorAscii" w:eastAsiaTheme="minorAscii" w:cstheme="minorAscii"/>
          <w:sz w:val="24"/>
          <w:szCs w:val="24"/>
        </w:rPr>
      </w:pPr>
      <w:r w:rsidRPr="440F32EE" w:rsidR="004A1DF1">
        <w:rPr>
          <w:rFonts w:ascii="Calibri" w:hAnsi="Calibri" w:eastAsia="Calibri" w:cs="Calibri" w:asciiTheme="minorAscii" w:hAnsiTheme="minorAscii" w:eastAsiaTheme="minorAscii" w:cstheme="minorAscii"/>
          <w:sz w:val="24"/>
          <w:szCs w:val="24"/>
        </w:rPr>
        <w:t>Assume 9ft wide dock door</w:t>
      </w:r>
    </w:p>
    <w:p xmlns:wp14="http://schemas.microsoft.com/office/word/2010/wordml" w:rsidR="004A1DF1" w:rsidP="440F32EE" w:rsidRDefault="004A1DF1" w14:paraId="6785C017" wp14:textId="77777777">
      <w:pPr>
        <w:pStyle w:val="ListParagraph"/>
        <w:numPr>
          <w:ilvl w:val="0"/>
          <w:numId w:val="3"/>
        </w:numPr>
        <w:rPr>
          <w:rFonts w:ascii="Calibri" w:hAnsi="Calibri" w:eastAsia="Calibri" w:cs="Calibri" w:asciiTheme="minorAscii" w:hAnsiTheme="minorAscii" w:eastAsiaTheme="minorAscii" w:cstheme="minorAscii"/>
          <w:sz w:val="24"/>
          <w:szCs w:val="24"/>
        </w:rPr>
      </w:pPr>
      <w:r w:rsidRPr="440F32EE" w:rsidR="004A1DF1">
        <w:rPr>
          <w:rFonts w:ascii="Calibri" w:hAnsi="Calibri" w:eastAsia="Calibri" w:cs="Calibri" w:asciiTheme="minorAscii" w:hAnsiTheme="minorAscii" w:eastAsiaTheme="minorAscii" w:cstheme="minorAscii"/>
          <w:sz w:val="24"/>
          <w:szCs w:val="24"/>
        </w:rPr>
        <w:t>Assume dock door height is the same as a trailer</w:t>
      </w:r>
    </w:p>
    <w:p xmlns:wp14="http://schemas.microsoft.com/office/word/2010/wordml" w:rsidR="004A1DF1" w:rsidP="440F32EE" w:rsidRDefault="004A1DF1" w14:paraId="488F4981" wp14:textId="77777777">
      <w:pPr>
        <w:pStyle w:val="ListParagraph"/>
        <w:numPr>
          <w:ilvl w:val="0"/>
          <w:numId w:val="3"/>
        </w:numPr>
        <w:rPr>
          <w:rFonts w:ascii="Calibri" w:hAnsi="Calibri" w:eastAsia="Calibri" w:cs="Calibri" w:asciiTheme="minorAscii" w:hAnsiTheme="minorAscii" w:eastAsiaTheme="minorAscii" w:cstheme="minorAscii"/>
          <w:sz w:val="24"/>
          <w:szCs w:val="24"/>
        </w:rPr>
      </w:pPr>
      <w:r w:rsidRPr="440F32EE" w:rsidR="004A1DF1">
        <w:rPr>
          <w:rFonts w:ascii="Calibri" w:hAnsi="Calibri" w:eastAsia="Calibri" w:cs="Calibri" w:asciiTheme="minorAscii" w:hAnsiTheme="minorAscii" w:eastAsiaTheme="minorAscii" w:cstheme="minorAscii"/>
          <w:sz w:val="24"/>
          <w:szCs w:val="24"/>
        </w:rPr>
        <w:t>Stacking limitation – 3 pallets high</w:t>
      </w:r>
    </w:p>
    <w:p xmlns:wp14="http://schemas.microsoft.com/office/word/2010/wordml" w:rsidR="004A1DF1" w:rsidP="440F32EE" w:rsidRDefault="004A1DF1" w14:paraId="7D99D0D0" wp14:textId="77777777">
      <w:pPr>
        <w:pStyle w:val="ListParagraph"/>
        <w:numPr>
          <w:ilvl w:val="0"/>
          <w:numId w:val="3"/>
        </w:numPr>
        <w:rPr>
          <w:rFonts w:ascii="Calibri" w:hAnsi="Calibri" w:eastAsia="Calibri" w:cs="Calibri" w:asciiTheme="minorAscii" w:hAnsiTheme="minorAscii" w:eastAsiaTheme="minorAscii" w:cstheme="minorAscii"/>
          <w:sz w:val="24"/>
          <w:szCs w:val="24"/>
        </w:rPr>
      </w:pPr>
      <w:r w:rsidRPr="440F32EE" w:rsidR="004A1DF1">
        <w:rPr>
          <w:rFonts w:ascii="Calibri" w:hAnsi="Calibri" w:eastAsia="Calibri" w:cs="Calibri" w:asciiTheme="minorAscii" w:hAnsiTheme="minorAscii" w:eastAsiaTheme="minorAscii" w:cstheme="minorAscii"/>
          <w:sz w:val="24"/>
          <w:szCs w:val="24"/>
        </w:rPr>
        <w:t>Assumed delays between locations and operator timing</w:t>
      </w:r>
    </w:p>
    <w:p xmlns:wp14="http://schemas.microsoft.com/office/word/2010/wordml" w:rsidRPr="004A1DF1" w:rsidR="004A1DF1" w:rsidP="440F32EE" w:rsidRDefault="004A1DF1" w14:paraId="6CD047EF" wp14:textId="617CEA20">
      <w:pPr>
        <w:pStyle w:val="ListParagraph"/>
        <w:numPr>
          <w:ilvl w:val="0"/>
          <w:numId w:val="3"/>
        </w:numPr>
        <w:rPr>
          <w:rFonts w:ascii="Calibri" w:hAnsi="Calibri" w:eastAsia="Calibri" w:cs="Calibri" w:asciiTheme="minorAscii" w:hAnsiTheme="minorAscii" w:eastAsiaTheme="minorAscii" w:cstheme="minorAscii"/>
          <w:sz w:val="24"/>
          <w:szCs w:val="24"/>
        </w:rPr>
      </w:pPr>
      <w:r w:rsidRPr="440F32EE" w:rsidR="004A1DF1">
        <w:rPr>
          <w:rFonts w:ascii="Calibri" w:hAnsi="Calibri" w:eastAsia="Calibri" w:cs="Calibri" w:asciiTheme="minorAscii" w:hAnsiTheme="minorAscii" w:eastAsiaTheme="minorAscii" w:cstheme="minorAscii"/>
          <w:color w:val="FF0000"/>
          <w:sz w:val="24"/>
          <w:szCs w:val="24"/>
        </w:rPr>
        <w:t>Define the speed of the forklift</w:t>
      </w:r>
    </w:p>
    <w:p xmlns:wp14="http://schemas.microsoft.com/office/word/2010/wordml" w:rsidR="004A1DF1" w:rsidP="440F32EE" w:rsidRDefault="004A1DF1" w14:paraId="3E6BEF87" wp14:textId="77777777">
      <w:pPr>
        <w:pStyle w:val="ListParagraph"/>
        <w:numPr>
          <w:ilvl w:val="0"/>
          <w:numId w:val="3"/>
        </w:numPr>
        <w:rPr>
          <w:rFonts w:ascii="Calibri" w:hAnsi="Calibri" w:eastAsia="Calibri" w:cs="Calibri" w:asciiTheme="minorAscii" w:hAnsiTheme="minorAscii" w:eastAsiaTheme="minorAscii" w:cstheme="minorAscii"/>
          <w:sz w:val="24"/>
          <w:szCs w:val="24"/>
        </w:rPr>
      </w:pPr>
      <w:r w:rsidRPr="440F32EE" w:rsidR="004A1DF1">
        <w:rPr>
          <w:rFonts w:ascii="Calibri" w:hAnsi="Calibri" w:eastAsia="Calibri" w:cs="Calibri" w:asciiTheme="minorAscii" w:hAnsiTheme="minorAscii" w:eastAsiaTheme="minorAscii" w:cstheme="minorAscii"/>
          <w:sz w:val="24"/>
          <w:szCs w:val="24"/>
        </w:rPr>
        <w:t>No use of AGVs</w:t>
      </w:r>
    </w:p>
    <w:p xmlns:wp14="http://schemas.microsoft.com/office/word/2010/wordml" w:rsidR="004A1DF1" w:rsidP="440F32EE" w:rsidRDefault="004A1DF1" w14:paraId="3D689E87" wp14:textId="452E912C">
      <w:pPr>
        <w:pStyle w:val="ListParagraph"/>
        <w:numPr>
          <w:ilvl w:val="0"/>
          <w:numId w:val="3"/>
        </w:numPr>
        <w:rPr>
          <w:rFonts w:ascii="Calibri" w:hAnsi="Calibri" w:eastAsia="Calibri" w:cs="Calibri" w:asciiTheme="minorAscii" w:hAnsiTheme="minorAscii" w:eastAsiaTheme="minorAscii" w:cstheme="minorAscii"/>
          <w:sz w:val="24"/>
          <w:szCs w:val="24"/>
        </w:rPr>
      </w:pPr>
      <w:r w:rsidRPr="440F32EE" w:rsidR="004A1DF1">
        <w:rPr>
          <w:rFonts w:ascii="Calibri" w:hAnsi="Calibri" w:eastAsia="Calibri" w:cs="Calibri" w:asciiTheme="minorAscii" w:hAnsiTheme="minorAscii" w:eastAsiaTheme="minorAscii" w:cstheme="minorAscii"/>
          <w:sz w:val="24"/>
          <w:szCs w:val="24"/>
        </w:rPr>
        <w:t xml:space="preserve">Assume internally generated funds are added, borrowed funds from the </w:t>
      </w:r>
      <w:r w:rsidRPr="440F32EE" w:rsidR="004A1DF1">
        <w:rPr>
          <w:rFonts w:ascii="Calibri" w:hAnsi="Calibri" w:eastAsia="Calibri" w:cs="Calibri" w:asciiTheme="minorAscii" w:hAnsiTheme="minorAscii" w:eastAsiaTheme="minorAscii" w:cstheme="minorAscii"/>
          <w:sz w:val="24"/>
          <w:szCs w:val="24"/>
        </w:rPr>
        <w:t>company have</w:t>
      </w:r>
      <w:r w:rsidRPr="440F32EE" w:rsidR="004A1DF1">
        <w:rPr>
          <w:rFonts w:ascii="Calibri" w:hAnsi="Calibri" w:eastAsia="Calibri" w:cs="Calibri" w:asciiTheme="minorAscii" w:hAnsiTheme="minorAscii" w:eastAsiaTheme="minorAscii" w:cstheme="minorAscii"/>
          <w:sz w:val="24"/>
          <w:szCs w:val="24"/>
        </w:rPr>
        <w:t xml:space="preserve"> a 12% internal inflation rate</w:t>
      </w:r>
    </w:p>
    <w:p xmlns:wp14="http://schemas.microsoft.com/office/word/2010/wordml" w:rsidRPr="004A1DF1" w:rsidR="004A1DF1" w:rsidP="440F32EE" w:rsidRDefault="004A1DF1" w14:paraId="75E6287B" wp14:textId="4CB0FA90">
      <w:pPr>
        <w:pStyle w:val="ListParagraph"/>
        <w:numPr>
          <w:ilvl w:val="0"/>
          <w:numId w:val="3"/>
        </w:numPr>
        <w:rPr>
          <w:rFonts w:ascii="Calibri" w:hAnsi="Calibri" w:eastAsia="Calibri" w:cs="Calibri" w:asciiTheme="minorAscii" w:hAnsiTheme="minorAscii" w:eastAsiaTheme="minorAscii" w:cstheme="minorAscii"/>
          <w:sz w:val="24"/>
          <w:szCs w:val="24"/>
        </w:rPr>
      </w:pPr>
      <w:r w:rsidRPr="440F32EE" w:rsidR="004A1DF1">
        <w:rPr>
          <w:rFonts w:ascii="Calibri" w:hAnsi="Calibri" w:eastAsia="Calibri" w:cs="Calibri" w:asciiTheme="minorAscii" w:hAnsiTheme="minorAscii" w:eastAsiaTheme="minorAscii" w:cstheme="minorAscii"/>
          <w:sz w:val="24"/>
          <w:szCs w:val="24"/>
        </w:rPr>
        <w:t>Labor cost is $18</w:t>
      </w:r>
    </w:p>
    <w:p xmlns:wp14="http://schemas.microsoft.com/office/word/2010/wordml" w:rsidR="004A1DF1" w:rsidP="440F32EE" w:rsidRDefault="004A1DF1" w14:paraId="49CF2816" wp14:textId="77777777">
      <w:pPr>
        <w:pStyle w:val="ListParagraph"/>
        <w:numPr>
          <w:ilvl w:val="0"/>
          <w:numId w:val="3"/>
        </w:numPr>
        <w:rPr>
          <w:rFonts w:ascii="Calibri" w:hAnsi="Calibri" w:eastAsia="Calibri" w:cs="Calibri" w:asciiTheme="minorAscii" w:hAnsiTheme="minorAscii" w:eastAsiaTheme="minorAscii" w:cstheme="minorAscii"/>
          <w:sz w:val="24"/>
          <w:szCs w:val="24"/>
        </w:rPr>
      </w:pPr>
      <w:proofErr w:type="gramStart"/>
      <w:r w:rsidRPr="440F32EE" w:rsidR="004A1DF1">
        <w:rPr>
          <w:rFonts w:ascii="Calibri" w:hAnsi="Calibri" w:eastAsia="Calibri" w:cs="Calibri" w:asciiTheme="minorAscii" w:hAnsiTheme="minorAscii" w:eastAsiaTheme="minorAscii" w:cstheme="minorAscii"/>
          <w:sz w:val="24"/>
          <w:szCs w:val="24"/>
        </w:rPr>
        <w:t>Correct</w:t>
      </w:r>
      <w:proofErr w:type="gramEnd"/>
      <w:r w:rsidRPr="440F32EE" w:rsidR="004A1DF1">
        <w:rPr>
          <w:rFonts w:ascii="Calibri" w:hAnsi="Calibri" w:eastAsia="Calibri" w:cs="Calibri" w:asciiTheme="minorAscii" w:hAnsiTheme="minorAscii" w:eastAsiaTheme="minorAscii" w:cstheme="minorAscii"/>
          <w:sz w:val="24"/>
          <w:szCs w:val="24"/>
        </w:rPr>
        <w:t xml:space="preserve"> answer is based on output/cost</w:t>
      </w:r>
    </w:p>
    <w:p xmlns:wp14="http://schemas.microsoft.com/office/word/2010/wordml" w:rsidR="004A1DF1" w:rsidP="440F32EE" w:rsidRDefault="00882D8B" w14:paraId="08F6599D" wp14:textId="77777777">
      <w:pPr>
        <w:pStyle w:val="ListParagraph"/>
        <w:numPr>
          <w:ilvl w:val="0"/>
          <w:numId w:val="3"/>
        </w:numPr>
        <w:rPr>
          <w:rFonts w:ascii="Calibri" w:hAnsi="Calibri" w:eastAsia="Calibri" w:cs="Calibri" w:asciiTheme="minorAscii" w:hAnsiTheme="minorAscii" w:eastAsiaTheme="minorAscii" w:cstheme="minorAscii"/>
          <w:sz w:val="24"/>
          <w:szCs w:val="24"/>
        </w:rPr>
      </w:pPr>
      <w:r w:rsidRPr="440F32EE" w:rsidR="00882D8B">
        <w:rPr>
          <w:rFonts w:ascii="Calibri" w:hAnsi="Calibri" w:eastAsia="Calibri" w:cs="Calibri" w:asciiTheme="minorAscii" w:hAnsiTheme="minorAscii" w:eastAsiaTheme="minorAscii" w:cstheme="minorAscii"/>
          <w:sz w:val="24"/>
          <w:szCs w:val="24"/>
        </w:rPr>
        <w:t>The area needed for a new production line also includes the amount of space needed for operators to work in as well</w:t>
      </w:r>
    </w:p>
    <w:p xmlns:wp14="http://schemas.microsoft.com/office/word/2010/wordml" w:rsidR="00882D8B" w:rsidP="440F32EE" w:rsidRDefault="00882D8B" w14:paraId="3063AFC8" wp14:textId="77777777">
      <w:pPr>
        <w:pStyle w:val="ListParagraph"/>
        <w:numPr>
          <w:ilvl w:val="0"/>
          <w:numId w:val="3"/>
        </w:numPr>
        <w:rPr>
          <w:rFonts w:ascii="Calibri" w:hAnsi="Calibri" w:eastAsia="Calibri" w:cs="Calibri" w:asciiTheme="minorAscii" w:hAnsiTheme="minorAscii" w:eastAsiaTheme="minorAscii" w:cstheme="minorAscii"/>
          <w:sz w:val="24"/>
          <w:szCs w:val="24"/>
        </w:rPr>
      </w:pPr>
      <w:r w:rsidRPr="440F32EE" w:rsidR="00882D8B">
        <w:rPr>
          <w:rFonts w:ascii="Calibri" w:hAnsi="Calibri" w:eastAsia="Calibri" w:cs="Calibri" w:asciiTheme="minorAscii" w:hAnsiTheme="minorAscii" w:eastAsiaTheme="minorAscii" w:cstheme="minorAscii"/>
          <w:sz w:val="24"/>
          <w:szCs w:val="24"/>
        </w:rPr>
        <w:t xml:space="preserve">Lane size is </w:t>
      </w:r>
      <w:r w:rsidRPr="440F32EE" w:rsidR="00882D8B">
        <w:rPr>
          <w:rFonts w:ascii="Calibri" w:hAnsi="Calibri" w:eastAsia="Calibri" w:cs="Calibri" w:asciiTheme="minorAscii" w:hAnsiTheme="minorAscii" w:eastAsiaTheme="minorAscii" w:cstheme="minorAscii"/>
          <w:color w:val="FF0000"/>
          <w:sz w:val="24"/>
          <w:szCs w:val="24"/>
        </w:rPr>
        <w:t>XXX</w:t>
      </w:r>
      <w:r w:rsidRPr="440F32EE" w:rsidR="00882D8B">
        <w:rPr>
          <w:rFonts w:ascii="Calibri" w:hAnsi="Calibri" w:eastAsia="Calibri" w:cs="Calibri" w:asciiTheme="minorAscii" w:hAnsiTheme="minorAscii" w:eastAsiaTheme="minorAscii" w:cstheme="minorAscii"/>
          <w:sz w:val="24"/>
          <w:szCs w:val="24"/>
        </w:rPr>
        <w:t xml:space="preserve"> based on rack and equipment sizes</w:t>
      </w:r>
    </w:p>
    <w:p xmlns:wp14="http://schemas.microsoft.com/office/word/2010/wordml" w:rsidR="00882D8B" w:rsidP="440F32EE" w:rsidRDefault="00882D8B" w14:paraId="516B24B9" wp14:textId="77777777">
      <w:pPr>
        <w:pStyle w:val="ListParagraph"/>
        <w:numPr>
          <w:ilvl w:val="0"/>
          <w:numId w:val="3"/>
        </w:numPr>
        <w:rPr>
          <w:rFonts w:ascii="Calibri" w:hAnsi="Calibri" w:eastAsia="Calibri" w:cs="Calibri" w:asciiTheme="minorAscii" w:hAnsiTheme="minorAscii" w:eastAsiaTheme="minorAscii" w:cstheme="minorAscii"/>
          <w:sz w:val="24"/>
          <w:szCs w:val="24"/>
        </w:rPr>
      </w:pPr>
      <w:r w:rsidRPr="440F32EE" w:rsidR="00882D8B">
        <w:rPr>
          <w:rFonts w:ascii="Calibri" w:hAnsi="Calibri" w:eastAsia="Calibri" w:cs="Calibri" w:asciiTheme="minorAscii" w:hAnsiTheme="minorAscii" w:eastAsiaTheme="minorAscii" w:cstheme="minorAscii"/>
          <w:sz w:val="24"/>
          <w:szCs w:val="24"/>
        </w:rPr>
        <w:t>Max load of forklift exceeds the lifting requirements</w:t>
      </w:r>
    </w:p>
    <w:p xmlns:wp14="http://schemas.microsoft.com/office/word/2010/wordml" w:rsidRPr="00882D8B" w:rsidR="00882D8B" w:rsidP="440F32EE" w:rsidRDefault="00882D8B" w14:paraId="52BBFA75" wp14:textId="3563A7D3">
      <w:pPr>
        <w:pStyle w:val="ListParagraph"/>
        <w:numPr>
          <w:ilvl w:val="0"/>
          <w:numId w:val="3"/>
        </w:numPr>
        <w:rPr>
          <w:rFonts w:ascii="Calibri" w:hAnsi="Calibri" w:eastAsia="Calibri" w:cs="Calibri" w:asciiTheme="minorAscii" w:hAnsiTheme="minorAscii" w:eastAsiaTheme="minorAscii" w:cstheme="minorAscii"/>
          <w:color w:val="000000" w:themeColor="text1" w:themeTint="FF" w:themeShade="FF"/>
          <w:sz w:val="24"/>
          <w:szCs w:val="24"/>
        </w:rPr>
      </w:pPr>
      <w:proofErr w:type="gramStart"/>
      <w:r w:rsidRPr="440F32EE" w:rsidR="00882D8B">
        <w:rPr>
          <w:rFonts w:ascii="Calibri" w:hAnsi="Calibri" w:eastAsia="Calibri" w:cs="Calibri" w:asciiTheme="minorAscii" w:hAnsiTheme="minorAscii" w:eastAsiaTheme="minorAscii" w:cstheme="minorAscii"/>
          <w:color w:val="auto"/>
          <w:sz w:val="24"/>
          <w:szCs w:val="24"/>
        </w:rPr>
        <w:t>Warehouse</w:t>
      </w:r>
      <w:proofErr w:type="gramEnd"/>
      <w:r w:rsidRPr="440F32EE" w:rsidR="00882D8B">
        <w:rPr>
          <w:rFonts w:ascii="Calibri" w:hAnsi="Calibri" w:eastAsia="Calibri" w:cs="Calibri" w:asciiTheme="minorAscii" w:hAnsiTheme="minorAscii" w:eastAsiaTheme="minorAscii" w:cstheme="minorAscii"/>
          <w:color w:val="auto"/>
          <w:sz w:val="24"/>
          <w:szCs w:val="24"/>
        </w:rPr>
        <w:t xml:space="preserve"> is 36 ft tall</w:t>
      </w:r>
    </w:p>
    <w:p xmlns:wp14="http://schemas.microsoft.com/office/word/2010/wordml" w:rsidR="00882D8B" w:rsidP="440F32EE" w:rsidRDefault="00882D8B" w14:paraId="5525E3C9" wp14:textId="77777777">
      <w:pPr>
        <w:pStyle w:val="ListParagraph"/>
        <w:numPr>
          <w:ilvl w:val="0"/>
          <w:numId w:val="3"/>
        </w:numPr>
        <w:rPr>
          <w:rFonts w:ascii="Calibri" w:hAnsi="Calibri" w:eastAsia="Calibri" w:cs="Calibri" w:asciiTheme="minorAscii" w:hAnsiTheme="minorAscii" w:eastAsiaTheme="minorAscii" w:cstheme="minorAscii"/>
          <w:sz w:val="24"/>
          <w:szCs w:val="24"/>
        </w:rPr>
      </w:pPr>
      <w:r w:rsidRPr="440F32EE" w:rsidR="00882D8B">
        <w:rPr>
          <w:rFonts w:ascii="Calibri" w:hAnsi="Calibri" w:eastAsia="Calibri" w:cs="Calibri" w:asciiTheme="minorAscii" w:hAnsiTheme="minorAscii" w:eastAsiaTheme="minorAscii" w:cstheme="minorAscii"/>
          <w:sz w:val="24"/>
          <w:szCs w:val="24"/>
        </w:rPr>
        <w:t>No area needed for a shipping department</w:t>
      </w:r>
    </w:p>
    <w:p xmlns:wp14="http://schemas.microsoft.com/office/word/2010/wordml" w:rsidRPr="00882D8B" w:rsidR="00882D8B" w:rsidP="440F32EE" w:rsidRDefault="00882D8B" w14:paraId="02B608E0" wp14:textId="77777777">
      <w:pPr>
        <w:pStyle w:val="ListParagraph"/>
        <w:numPr>
          <w:ilvl w:val="0"/>
          <w:numId w:val="3"/>
        </w:numPr>
        <w:rPr>
          <w:rFonts w:ascii="Calibri" w:hAnsi="Calibri" w:eastAsia="Calibri" w:cs="Calibri" w:asciiTheme="minorAscii" w:hAnsiTheme="minorAscii" w:eastAsiaTheme="minorAscii" w:cstheme="minorAscii"/>
          <w:color w:val="000000" w:themeColor="text1" w:themeTint="FF" w:themeShade="FF"/>
          <w:sz w:val="24"/>
          <w:szCs w:val="24"/>
        </w:rPr>
      </w:pPr>
      <w:r w:rsidRPr="440F32EE" w:rsidR="00882D8B">
        <w:rPr>
          <w:rFonts w:ascii="Calibri" w:hAnsi="Calibri" w:eastAsia="Calibri" w:cs="Calibri" w:asciiTheme="minorAscii" w:hAnsiTheme="minorAscii" w:eastAsiaTheme="minorAscii" w:cstheme="minorAscii"/>
          <w:color w:val="auto"/>
          <w:sz w:val="24"/>
          <w:szCs w:val="24"/>
        </w:rPr>
        <w:t>Picking is double route (no empty runs)</w:t>
      </w:r>
    </w:p>
    <w:p xmlns:wp14="http://schemas.microsoft.com/office/word/2010/wordml" w:rsidR="00882D8B" w:rsidP="440F32EE" w:rsidRDefault="00882D8B" w14:paraId="1844277B" wp14:textId="77777777">
      <w:pPr>
        <w:pStyle w:val="ListParagraph"/>
        <w:numPr>
          <w:ilvl w:val="0"/>
          <w:numId w:val="3"/>
        </w:numPr>
        <w:rPr>
          <w:rFonts w:ascii="Calibri" w:hAnsi="Calibri" w:eastAsia="Calibri" w:cs="Calibri" w:asciiTheme="minorAscii" w:hAnsiTheme="minorAscii" w:eastAsiaTheme="minorAscii" w:cstheme="minorAscii"/>
          <w:sz w:val="24"/>
          <w:szCs w:val="24"/>
        </w:rPr>
      </w:pPr>
      <w:r w:rsidRPr="440F32EE" w:rsidR="00882D8B">
        <w:rPr>
          <w:rFonts w:ascii="Calibri" w:hAnsi="Calibri" w:eastAsia="Calibri" w:cs="Calibri" w:asciiTheme="minorAscii" w:hAnsiTheme="minorAscii" w:eastAsiaTheme="minorAscii" w:cstheme="minorAscii"/>
          <w:sz w:val="24"/>
          <w:szCs w:val="24"/>
        </w:rPr>
        <w:t>Capital equipment can be stored in the lanes</w:t>
      </w:r>
    </w:p>
    <w:p xmlns:wp14="http://schemas.microsoft.com/office/word/2010/wordml" w:rsidR="00882D8B" w:rsidP="440F32EE" w:rsidRDefault="00882D8B" w14:paraId="32756D5E" wp14:textId="77777777">
      <w:pPr>
        <w:pStyle w:val="ListParagraph"/>
        <w:numPr>
          <w:ilvl w:val="0"/>
          <w:numId w:val="3"/>
        </w:numPr>
        <w:rPr>
          <w:rFonts w:ascii="Calibri" w:hAnsi="Calibri" w:eastAsia="Calibri" w:cs="Calibri" w:asciiTheme="minorAscii" w:hAnsiTheme="minorAscii" w:eastAsiaTheme="minorAscii" w:cstheme="minorAscii"/>
          <w:sz w:val="24"/>
          <w:szCs w:val="24"/>
        </w:rPr>
      </w:pPr>
      <w:r w:rsidRPr="440F32EE" w:rsidR="00882D8B">
        <w:rPr>
          <w:rFonts w:ascii="Calibri" w:hAnsi="Calibri" w:eastAsia="Calibri" w:cs="Calibri" w:asciiTheme="minorAscii" w:hAnsiTheme="minorAscii" w:eastAsiaTheme="minorAscii" w:cstheme="minorAscii"/>
          <w:sz w:val="24"/>
          <w:szCs w:val="24"/>
        </w:rPr>
        <w:t>Space for raw materials needed for equipment (fuel)</w:t>
      </w:r>
    </w:p>
    <w:p xmlns:wp14="http://schemas.microsoft.com/office/word/2010/wordml" w:rsidR="00882D8B" w:rsidP="440F32EE" w:rsidRDefault="00882D8B" w14:paraId="7DED0906" wp14:textId="77777777">
      <w:pPr>
        <w:pStyle w:val="ListParagraph"/>
        <w:numPr>
          <w:ilvl w:val="0"/>
          <w:numId w:val="3"/>
        </w:numPr>
        <w:rPr>
          <w:rFonts w:ascii="Calibri" w:hAnsi="Calibri" w:eastAsia="Calibri" w:cs="Calibri" w:asciiTheme="minorAscii" w:hAnsiTheme="minorAscii" w:eastAsiaTheme="minorAscii" w:cstheme="minorAscii"/>
          <w:sz w:val="24"/>
          <w:szCs w:val="24"/>
        </w:rPr>
      </w:pPr>
      <w:r w:rsidRPr="440F32EE" w:rsidR="00882D8B">
        <w:rPr>
          <w:rFonts w:ascii="Calibri" w:hAnsi="Calibri" w:eastAsia="Calibri" w:cs="Calibri" w:asciiTheme="minorAscii" w:hAnsiTheme="minorAscii" w:eastAsiaTheme="minorAscii" w:cstheme="minorAscii"/>
          <w:sz w:val="24"/>
          <w:szCs w:val="24"/>
        </w:rPr>
        <w:t xml:space="preserve">No need for a maintenance department, all maintenance work is </w:t>
      </w:r>
      <w:proofErr w:type="gramStart"/>
      <w:r w:rsidRPr="440F32EE" w:rsidR="00882D8B">
        <w:rPr>
          <w:rFonts w:ascii="Calibri" w:hAnsi="Calibri" w:eastAsia="Calibri" w:cs="Calibri" w:asciiTheme="minorAscii" w:hAnsiTheme="minorAscii" w:eastAsiaTheme="minorAscii" w:cstheme="minorAscii"/>
          <w:sz w:val="24"/>
          <w:szCs w:val="24"/>
        </w:rPr>
        <w:t>out-contracted</w:t>
      </w:r>
      <w:proofErr w:type="gramEnd"/>
    </w:p>
    <w:p xmlns:wp14="http://schemas.microsoft.com/office/word/2010/wordml" w:rsidR="00882D8B" w:rsidP="440F32EE" w:rsidRDefault="00F60977" w14:paraId="401CAFDC" wp14:textId="77777777">
      <w:pPr>
        <w:pStyle w:val="ListParagraph"/>
        <w:numPr>
          <w:ilvl w:val="0"/>
          <w:numId w:val="3"/>
        </w:numPr>
        <w:rPr>
          <w:rFonts w:ascii="Calibri" w:hAnsi="Calibri" w:eastAsia="Calibri" w:cs="Calibri" w:asciiTheme="minorAscii" w:hAnsiTheme="minorAscii" w:eastAsiaTheme="minorAscii" w:cstheme="minorAscii"/>
          <w:sz w:val="24"/>
          <w:szCs w:val="24"/>
        </w:rPr>
      </w:pPr>
      <w:r w:rsidRPr="440F32EE" w:rsidR="00F60977">
        <w:rPr>
          <w:rFonts w:ascii="Calibri" w:hAnsi="Calibri" w:eastAsia="Calibri" w:cs="Calibri" w:asciiTheme="minorAscii" w:hAnsiTheme="minorAscii" w:eastAsiaTheme="minorAscii" w:cstheme="minorAscii"/>
          <w:sz w:val="24"/>
          <w:szCs w:val="24"/>
        </w:rPr>
        <w:t>Totes fit onto full size pallets for Finished Goods and Shipping</w:t>
      </w:r>
    </w:p>
    <w:p xmlns:wp14="http://schemas.microsoft.com/office/word/2010/wordml" w:rsidR="00F60977" w:rsidP="440F32EE" w:rsidRDefault="00F60977" w14:paraId="5255F6B4" wp14:textId="77777777">
      <w:pPr>
        <w:pStyle w:val="ListParagraph"/>
        <w:numPr>
          <w:ilvl w:val="0"/>
          <w:numId w:val="3"/>
        </w:numPr>
        <w:rPr>
          <w:rFonts w:ascii="Calibri" w:hAnsi="Calibri" w:eastAsia="Calibri" w:cs="Calibri" w:asciiTheme="minorAscii" w:hAnsiTheme="minorAscii" w:eastAsiaTheme="minorAscii" w:cstheme="minorAscii"/>
          <w:sz w:val="24"/>
          <w:szCs w:val="24"/>
        </w:rPr>
      </w:pPr>
      <w:r w:rsidRPr="440F32EE" w:rsidR="00F60977">
        <w:rPr>
          <w:rFonts w:ascii="Calibri" w:hAnsi="Calibri" w:eastAsia="Calibri" w:cs="Calibri" w:asciiTheme="minorAscii" w:hAnsiTheme="minorAscii" w:eastAsiaTheme="minorAscii" w:cstheme="minorAscii"/>
          <w:color w:val="FF0000"/>
          <w:sz w:val="24"/>
          <w:szCs w:val="24"/>
        </w:rPr>
        <w:t xml:space="preserve">X </w:t>
      </w:r>
      <w:proofErr w:type="gramStart"/>
      <w:r w:rsidRPr="440F32EE" w:rsidR="00F60977">
        <w:rPr>
          <w:rFonts w:ascii="Calibri" w:hAnsi="Calibri" w:eastAsia="Calibri" w:cs="Calibri" w:asciiTheme="minorAscii" w:hAnsiTheme="minorAscii" w:eastAsiaTheme="minorAscii" w:cstheme="minorAscii"/>
          <w:sz w:val="24"/>
          <w:szCs w:val="24"/>
        </w:rPr>
        <w:t>amount</w:t>
      </w:r>
      <w:proofErr w:type="gramEnd"/>
      <w:r w:rsidRPr="440F32EE" w:rsidR="00F60977">
        <w:rPr>
          <w:rFonts w:ascii="Calibri" w:hAnsi="Calibri" w:eastAsia="Calibri" w:cs="Calibri" w:asciiTheme="minorAscii" w:hAnsiTheme="minorAscii" w:eastAsiaTheme="minorAscii" w:cstheme="minorAscii"/>
          <w:sz w:val="24"/>
          <w:szCs w:val="24"/>
        </w:rPr>
        <w:t xml:space="preserve"> of totes can fit onto the desired pallet</w:t>
      </w:r>
    </w:p>
    <w:p xmlns:wp14="http://schemas.microsoft.com/office/word/2010/wordml" w:rsidRPr="004A1DF1" w:rsidR="00F60977" w:rsidP="13D561BE" w:rsidRDefault="00F60977" w14:paraId="38D671E9" wp14:textId="3267D455">
      <w:pPr>
        <w:pStyle w:val="ListParagraph"/>
        <w:numPr>
          <w:ilvl w:val="0"/>
          <w:numId w:val="3"/>
        </w:numPr>
        <w:rPr>
          <w:rFonts w:ascii="Calibri" w:hAnsi="Calibri" w:eastAsia="Calibri" w:cs="Calibri" w:asciiTheme="minorAscii" w:hAnsiTheme="minorAscii" w:eastAsiaTheme="minorAscii" w:cstheme="minorAscii"/>
          <w:noProof w:val="0"/>
          <w:sz w:val="24"/>
          <w:szCs w:val="24"/>
          <w:lang w:val="en-US"/>
        </w:rPr>
      </w:pPr>
      <w:bookmarkStart w:name="_GoBack" w:id="0"/>
      <w:bookmarkEnd w:id="0"/>
      <w:r w:rsidRPr="440F32EE" w:rsidR="714338EB">
        <w:rPr>
          <w:rFonts w:ascii="Calibri" w:hAnsi="Calibri" w:eastAsia="Calibri" w:cs="Calibri" w:asciiTheme="minorAscii" w:hAnsiTheme="minorAscii" w:eastAsiaTheme="minorAscii" w:cstheme="minorAscii"/>
          <w:noProof w:val="0"/>
          <w:sz w:val="24"/>
          <w:szCs w:val="24"/>
          <w:lang w:val="en-US"/>
        </w:rPr>
        <w:t>Every forklift/ piece of capital is operated by one person</w:t>
      </w:r>
    </w:p>
    <w:p xmlns:wp14="http://schemas.microsoft.com/office/word/2010/wordml" w:rsidRPr="004A1DF1" w:rsidR="00F60977" w:rsidP="13D561BE" w:rsidRDefault="00F60977" w14:paraId="672A6659" wp14:textId="2AF45DE0">
      <w:pPr>
        <w:pStyle w:val="ListParagraph"/>
        <w:numPr>
          <w:ilvl w:val="0"/>
          <w:numId w:val="3"/>
        </w:numPr>
        <w:rPr>
          <w:rFonts w:ascii="Calibri" w:hAnsi="Calibri" w:eastAsia="Calibri" w:cs="Calibri" w:asciiTheme="minorAscii" w:hAnsiTheme="minorAscii" w:eastAsiaTheme="minorAscii" w:cstheme="minorAscii"/>
          <w:sz w:val="24"/>
          <w:szCs w:val="24"/>
        </w:rPr>
      </w:pPr>
      <w:r w:rsidRPr="440F32EE" w:rsidR="011601DB">
        <w:rPr>
          <w:rFonts w:ascii="Calibri" w:hAnsi="Calibri" w:eastAsia="Calibri" w:cs="Calibri" w:asciiTheme="minorAscii" w:hAnsiTheme="minorAscii" w:eastAsiaTheme="minorAscii" w:cstheme="minorAscii"/>
          <w:sz w:val="24"/>
          <w:szCs w:val="24"/>
        </w:rPr>
        <w:t>There is 4’ of space between doors</w:t>
      </w:r>
    </w:p>
    <w:p w:rsidR="011601DB" w:rsidP="13D561BE" w:rsidRDefault="011601DB" w14:paraId="1B048CE7" w14:textId="49340733">
      <w:pPr>
        <w:pStyle w:val="ListParagraph"/>
        <w:numPr>
          <w:ilvl w:val="0"/>
          <w:numId w:val="3"/>
        </w:numPr>
        <w:rPr>
          <w:rFonts w:ascii="Calibri" w:hAnsi="Calibri" w:eastAsia="Calibri" w:cs="Calibri" w:asciiTheme="minorAscii" w:hAnsiTheme="minorAscii" w:eastAsiaTheme="minorAscii" w:cstheme="minorAscii"/>
          <w:sz w:val="24"/>
          <w:szCs w:val="24"/>
        </w:rPr>
      </w:pPr>
      <w:r w:rsidRPr="440F32EE" w:rsidR="011601DB">
        <w:rPr>
          <w:rFonts w:ascii="Calibri" w:hAnsi="Calibri" w:eastAsia="Calibri" w:cs="Calibri" w:asciiTheme="minorAscii" w:hAnsiTheme="minorAscii" w:eastAsiaTheme="minorAscii" w:cstheme="minorAscii"/>
          <w:sz w:val="24"/>
          <w:szCs w:val="24"/>
        </w:rPr>
        <w:t xml:space="preserve">The addition on the north side of the building is a </w:t>
      </w:r>
      <w:r w:rsidRPr="440F32EE" w:rsidR="011601DB">
        <w:rPr>
          <w:rFonts w:ascii="Calibri" w:hAnsi="Calibri" w:eastAsia="Calibri" w:cs="Calibri" w:asciiTheme="minorAscii" w:hAnsiTheme="minorAscii" w:eastAsiaTheme="minorAscii" w:cstheme="minorAscii"/>
          <w:sz w:val="24"/>
          <w:szCs w:val="24"/>
        </w:rPr>
        <w:t>semicircle</w:t>
      </w:r>
      <w:r w:rsidRPr="440F32EE" w:rsidR="011601DB">
        <w:rPr>
          <w:rFonts w:ascii="Calibri" w:hAnsi="Calibri" w:eastAsia="Calibri" w:cs="Calibri" w:asciiTheme="minorAscii" w:hAnsiTheme="minorAscii" w:eastAsiaTheme="minorAscii" w:cstheme="minorAscii"/>
          <w:sz w:val="24"/>
          <w:szCs w:val="24"/>
        </w:rPr>
        <w:t xml:space="preserve"> forming to the curved road</w:t>
      </w:r>
    </w:p>
    <w:p w:rsidR="27808224" w:rsidP="13D561BE" w:rsidRDefault="27808224" w14:paraId="1B3B6E68" w14:textId="6D56E2C3">
      <w:pPr>
        <w:pStyle w:val="ListParagraph"/>
        <w:numPr>
          <w:ilvl w:val="0"/>
          <w:numId w:val="3"/>
        </w:numPr>
        <w:rPr>
          <w:rFonts w:ascii="Calibri" w:hAnsi="Calibri" w:eastAsia="Calibri" w:cs="Calibri" w:asciiTheme="minorAscii" w:hAnsiTheme="minorAscii" w:eastAsiaTheme="minorAscii" w:cstheme="minorAscii"/>
          <w:sz w:val="24"/>
          <w:szCs w:val="24"/>
        </w:rPr>
      </w:pPr>
      <w:r w:rsidRPr="55EAFDF6" w:rsidR="27808224">
        <w:rPr>
          <w:rFonts w:ascii="Calibri" w:hAnsi="Calibri" w:eastAsia="Calibri" w:cs="Calibri" w:asciiTheme="minorAscii" w:hAnsiTheme="minorAscii" w:eastAsiaTheme="minorAscii" w:cstheme="minorAscii"/>
          <w:sz w:val="24"/>
          <w:szCs w:val="24"/>
        </w:rPr>
        <w:t>Asile width 13 ft</w:t>
      </w:r>
    </w:p>
    <w:p w:rsidR="55EAFDF6" w:rsidP="55EAFDF6" w:rsidRDefault="55EAFDF6" w14:paraId="6C968F41" w14:textId="1E163608">
      <w:pPr>
        <w:pStyle w:val="ListParagraph"/>
        <w:numPr>
          <w:ilvl w:val="0"/>
          <w:numId w:val="3"/>
        </w:numPr>
        <w:rPr>
          <w:sz w:val="24"/>
          <w:szCs w:val="24"/>
          <w:highlight w:val="yellow"/>
        </w:rPr>
      </w:pPr>
      <w:r w:rsidRPr="55EAFDF6" w:rsidR="55EAFDF6">
        <w:rPr>
          <w:rFonts w:ascii="Calibri" w:hAnsi="Calibri" w:eastAsia="Calibri" w:cs="Calibri" w:asciiTheme="minorAscii" w:hAnsiTheme="minorAscii" w:eastAsiaTheme="minorAscii" w:cstheme="minorAscii"/>
          <w:sz w:val="24"/>
          <w:szCs w:val="24"/>
          <w:highlight w:val="yellow"/>
        </w:rPr>
        <w:t>Assume 250 work days per year</w:t>
      </w:r>
    </w:p>
    <w:p w:rsidR="13D561BE" w:rsidP="13D561BE" w:rsidRDefault="13D561BE" w14:paraId="5AD7AFA1" w14:textId="6295A9CA">
      <w:pPr>
        <w:pStyle w:val="ListParagraph"/>
        <w:numPr>
          <w:ilvl w:val="0"/>
          <w:numId w:val="3"/>
        </w:numPr>
        <w:rPr>
          <w:rFonts w:ascii="Calibri" w:hAnsi="Calibri" w:eastAsia="Calibri" w:cs="Calibri" w:asciiTheme="minorAscii" w:hAnsiTheme="minorAscii" w:eastAsiaTheme="minorAscii" w:cstheme="minorAscii"/>
          <w:sz w:val="24"/>
          <w:szCs w:val="24"/>
        </w:rPr>
      </w:pPr>
      <w:r w:rsidRPr="5760F5EA" w:rsidR="13D561BE">
        <w:rPr>
          <w:rFonts w:ascii="Calibri" w:hAnsi="Calibri" w:eastAsia="Calibri" w:cs="Calibri" w:asciiTheme="minorAscii" w:hAnsiTheme="minorAscii" w:eastAsiaTheme="minorAscii" w:cstheme="minorAscii"/>
          <w:sz w:val="24"/>
          <w:szCs w:val="24"/>
        </w:rPr>
        <w:t>Forman who is paid $60000 a year</w:t>
      </w:r>
    </w:p>
    <w:p w:rsidR="27808224" w:rsidP="5760F5EA" w:rsidRDefault="27808224" w14:paraId="52D3493F" w14:textId="2BF773A3">
      <w:pPr>
        <w:pStyle w:val="ListParagraph"/>
        <w:numPr>
          <w:ilvl w:val="0"/>
          <w:numId w:val="3"/>
        </w:numPr>
        <w:rPr>
          <w:sz w:val="24"/>
          <w:szCs w:val="24"/>
        </w:rPr>
      </w:pPr>
      <w:r w:rsidRPr="5760F5EA" w:rsidR="5760F5EA">
        <w:rPr>
          <w:rFonts w:ascii="Calibri" w:hAnsi="Calibri" w:eastAsia="Calibri" w:cs="Calibri" w:asciiTheme="minorAscii" w:hAnsiTheme="minorAscii" w:eastAsiaTheme="minorAscii" w:cstheme="minorAscii"/>
          <w:sz w:val="24"/>
          <w:szCs w:val="24"/>
        </w:rPr>
        <w:t>Calculated a ratio of percentage of total sales from the percent goods on slide 22 and scaled to multiply with the total demand from slide 23</w:t>
      </w:r>
    </w:p>
    <w:p w:rsidR="27808224" w:rsidP="5760F5EA" w:rsidRDefault="27808224" w14:paraId="52FF9950" w14:textId="65AFCAA1">
      <w:pPr>
        <w:pStyle w:val="ListParagraph"/>
        <w:numPr>
          <w:ilvl w:val="0"/>
          <w:numId w:val="3"/>
        </w:numPr>
        <w:rPr>
          <w:sz w:val="24"/>
          <w:szCs w:val="24"/>
        </w:rPr>
      </w:pPr>
      <w:r w:rsidRPr="5760F5EA" w:rsidR="5760F5EA">
        <w:rPr>
          <w:rFonts w:ascii="Calibri" w:hAnsi="Calibri" w:eastAsia="Calibri" w:cs="Calibri" w:asciiTheme="minorAscii" w:hAnsiTheme="minorAscii" w:eastAsiaTheme="minorAscii" w:cstheme="minorAscii"/>
          <w:sz w:val="24"/>
          <w:szCs w:val="24"/>
        </w:rPr>
        <w:t xml:space="preserve">There are 3.1 units per SKU </w:t>
      </w:r>
    </w:p>
    <w:p w:rsidR="5760F5EA" w:rsidP="48CFC0A0" w:rsidRDefault="5760F5EA" w14:paraId="12DB5E6A" w14:textId="23A6AF46">
      <w:pPr>
        <w:pStyle w:val="ListParagraph"/>
        <w:numPr>
          <w:ilvl w:val="0"/>
          <w:numId w:val="3"/>
        </w:numPr>
        <w:rPr>
          <w:sz w:val="24"/>
          <w:szCs w:val="24"/>
        </w:rPr>
      </w:pPr>
      <w:proofErr w:type="gramStart"/>
      <w:r w:rsidRPr="48CFC0A0" w:rsidR="5760F5EA">
        <w:rPr>
          <w:rFonts w:ascii="Calibri" w:hAnsi="Calibri" w:eastAsia="Calibri" w:cs="Calibri" w:asciiTheme="minorAscii" w:hAnsiTheme="minorAscii" w:eastAsiaTheme="minorAscii" w:cstheme="minorAscii"/>
          <w:sz w:val="24"/>
          <w:szCs w:val="24"/>
        </w:rPr>
        <w:t>Percentage</w:t>
      </w:r>
      <w:proofErr w:type="gramEnd"/>
      <w:r w:rsidRPr="48CFC0A0" w:rsidR="5760F5EA">
        <w:rPr>
          <w:rFonts w:ascii="Calibri" w:hAnsi="Calibri" w:eastAsia="Calibri" w:cs="Calibri" w:asciiTheme="minorAscii" w:hAnsiTheme="minorAscii" w:eastAsiaTheme="minorAscii" w:cstheme="minorAscii"/>
          <w:sz w:val="24"/>
          <w:szCs w:val="24"/>
        </w:rPr>
        <w:t xml:space="preserve"> of vital brand sales for each product stays the same from year 0-5</w:t>
      </w:r>
    </w:p>
    <w:p w:rsidR="48CFC0A0" w:rsidP="48CFC0A0" w:rsidRDefault="48CFC0A0" w14:paraId="6207D52E" w14:textId="20B11F34">
      <w:pPr>
        <w:pStyle w:val="ListParagraph"/>
        <w:numPr>
          <w:ilvl w:val="0"/>
          <w:numId w:val="3"/>
        </w:numPr>
        <w:rPr>
          <w:sz w:val="24"/>
          <w:szCs w:val="24"/>
          <w:highlight w:val="yellow"/>
        </w:rPr>
      </w:pPr>
      <w:r w:rsidRPr="1C080192" w:rsidR="48CFC0A0">
        <w:rPr>
          <w:sz w:val="24"/>
          <w:szCs w:val="24"/>
          <w:highlight w:val="yellow"/>
        </w:rPr>
        <w:t>Pallet Racks will have a depth of 42 inches</w:t>
      </w:r>
    </w:p>
    <w:p w:rsidR="1C080192" w:rsidP="1C080192" w:rsidRDefault="1C080192" w14:paraId="1325BBE9" w14:textId="2CED8285">
      <w:pPr>
        <w:pStyle w:val="ListParagraph"/>
        <w:numPr>
          <w:ilvl w:val="0"/>
          <w:numId w:val="3"/>
        </w:numPr>
        <w:rPr>
          <w:sz w:val="24"/>
          <w:szCs w:val="24"/>
        </w:rPr>
      </w:pPr>
      <w:r w:rsidRPr="1C080192" w:rsidR="1C080192">
        <w:rPr>
          <w:sz w:val="24"/>
          <w:szCs w:val="24"/>
        </w:rPr>
        <w:t>Time of price ticketing will be uniformly distributed between 3-5 minutes</w:t>
      </w:r>
    </w:p>
    <w:p w:rsidR="27808224" w:rsidP="27808224" w:rsidRDefault="27808224" w14:paraId="6AAD5B70" w14:textId="602CB3B8">
      <w:pPr>
        <w:pStyle w:val="Normal"/>
        <w:rPr>
          <w:sz w:val="24"/>
          <w:szCs w:val="24"/>
        </w:rPr>
      </w:pPr>
    </w:p>
    <w:p w:rsidR="27808224" w:rsidP="27808224" w:rsidRDefault="27808224" w14:paraId="18291B12" w14:textId="1B1D8A1C">
      <w:pPr>
        <w:pStyle w:val="Normal"/>
        <w:rPr>
          <w:sz w:val="24"/>
          <w:szCs w:val="24"/>
        </w:rPr>
      </w:pPr>
    </w:p>
    <w:p w:rsidR="27808224" w:rsidP="27808224" w:rsidRDefault="27808224" w14:paraId="274D7DBB" w14:textId="56D8625C">
      <w:pPr>
        <w:pStyle w:val="Normal"/>
        <w:rPr>
          <w:sz w:val="24"/>
          <w:szCs w:val="24"/>
        </w:rPr>
      </w:pPr>
      <w:r w:rsidRPr="27808224" w:rsidR="27808224">
        <w:rPr>
          <w:sz w:val="24"/>
          <w:szCs w:val="24"/>
        </w:rPr>
        <w:t>https://www.forkliftcertification.com/determining-warehouse-aisle-width/#:~:text=Also%20is%20known%20as%20%E2%80%9Cwide,accommodate%20a%20variety%20of%20equipment.</w:t>
      </w:r>
    </w:p>
    <w:sectPr w:rsidRPr="004A1DF1" w:rsidR="00F60977"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wis721 Cn BT">
    <w:panose1 w:val="020B05060202020A0204"/>
    <w:charset w:val="00"/>
    <w:family w:val="swiss"/>
    <w:pitch w:val="variable"/>
    <w:sig w:usb0="00000087" w:usb1="00000000" w:usb2="00000000" w:usb3="00000000" w:csb0="0000001B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xmlns:w="http://schemas.openxmlformats.org/wordprocessingml/2006/main" w:abstractNumId="2">
    <w:nsid w:val="33f0e993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">
    <w:nsid w:val="4833eb9d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0" w15:restartNumberingAfterBreak="0">
    <w:nsid w:val="626636FD"/>
    <w:multiLevelType w:val="hybridMultilevel"/>
    <w:tmpl w:val="89506D62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3">
    <w:abstractNumId w:val="2"/>
  </w:num>
  <w:num w:numId="2">
    <w:abstractNumId w:val="1"/>
  </w:num>
  <w:num w:numId="1">
    <w:abstractNumId w:val="0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 wp14">
  <w:zoom w:percent="100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A1DF1"/>
    <w:rsid w:val="00412DEC"/>
    <w:rsid w:val="004A1DF1"/>
    <w:rsid w:val="005B65FA"/>
    <w:rsid w:val="00882D8B"/>
    <w:rsid w:val="0089363F"/>
    <w:rsid w:val="00F60977"/>
    <w:rsid w:val="011601DB"/>
    <w:rsid w:val="04A99ED1"/>
    <w:rsid w:val="0672D256"/>
    <w:rsid w:val="08BB3925"/>
    <w:rsid w:val="0CBCD012"/>
    <w:rsid w:val="0DBAED04"/>
    <w:rsid w:val="13D561BE"/>
    <w:rsid w:val="1C080192"/>
    <w:rsid w:val="241CCFF6"/>
    <w:rsid w:val="241CCFF6"/>
    <w:rsid w:val="27808224"/>
    <w:rsid w:val="3091A163"/>
    <w:rsid w:val="420507E5"/>
    <w:rsid w:val="435FCF8E"/>
    <w:rsid w:val="440F32EE"/>
    <w:rsid w:val="48CFC0A0"/>
    <w:rsid w:val="55EAFDF6"/>
    <w:rsid w:val="5760F5EA"/>
    <w:rsid w:val="58F9B98F"/>
    <w:rsid w:val="714338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A522A0"/>
  <w15:chartTrackingRefBased/>
  <w15:docId w15:val="{858887DB-2856-4EB3-A1C7-332A534C4EE5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 wp14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A1DF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customXml" Target="../customXml/item2.xml" Id="rId8" /><Relationship Type="http://schemas.openxmlformats.org/officeDocument/2006/relationships/settings" Target="settings.xml" Id="rId3" /><Relationship Type="http://schemas.openxmlformats.org/officeDocument/2006/relationships/customXml" Target="../customXml/item1.xml" Id="rId7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Relationship Type="http://schemas.openxmlformats.org/officeDocument/2006/relationships/customXml" Target="../customXml/item3.xml" Id="rId9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80DCD084164754692DBC8B9CA454A6E" ma:contentTypeVersion="10" ma:contentTypeDescription="Create a new document." ma:contentTypeScope="" ma:versionID="1222830b86b4975526b619b10c96e3a5">
  <xsd:schema xmlns:xsd="http://www.w3.org/2001/XMLSchema" xmlns:xs="http://www.w3.org/2001/XMLSchema" xmlns:p="http://schemas.microsoft.com/office/2006/metadata/properties" xmlns:ns2="62ab2ce4-3fc2-4804-a6dd-6b4690a40054" xmlns:ns3="c6c3bc6c-4413-478d-aad1-26d80c0a6c7e" targetNamespace="http://schemas.microsoft.com/office/2006/metadata/properties" ma:root="true" ma:fieldsID="b18e32289ab68348751aac1065a2633d" ns2:_="" ns3:_="">
    <xsd:import namespace="62ab2ce4-3fc2-4804-a6dd-6b4690a40054"/>
    <xsd:import namespace="c6c3bc6c-4413-478d-aad1-26d80c0a6c7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2ab2ce4-3fc2-4804-a6dd-6b4690a4005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8e6246e5-a6e5-4eb2-9fa7-36466991193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6c3bc6c-4413-478d-aad1-26d80c0a6c7e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de698cff-854d-452a-9add-5f7250e5d6c8}" ma:internalName="TaxCatchAll" ma:showField="CatchAllData" ma:web="c6c3bc6c-4413-478d-aad1-26d80c0a6c7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62ab2ce4-3fc2-4804-a6dd-6b4690a40054">
      <Terms xmlns="http://schemas.microsoft.com/office/infopath/2007/PartnerControls"/>
    </lcf76f155ced4ddcb4097134ff3c332f>
    <TaxCatchAll xmlns="c6c3bc6c-4413-478d-aad1-26d80c0a6c7e" xsi:nil="true"/>
  </documentManagement>
</p:properties>
</file>

<file path=customXml/itemProps1.xml><?xml version="1.0" encoding="utf-8"?>
<ds:datastoreItem xmlns:ds="http://schemas.openxmlformats.org/officeDocument/2006/customXml" ds:itemID="{C46B5397-4243-4ED4-B490-47A91D6A5B28}"/>
</file>

<file path=customXml/itemProps2.xml><?xml version="1.0" encoding="utf-8"?>
<ds:datastoreItem xmlns:ds="http://schemas.openxmlformats.org/officeDocument/2006/customXml" ds:itemID="{3CBE1F99-6D33-4CB5-B27B-CF81D486943D}"/>
</file>

<file path=customXml/itemProps3.xml><?xml version="1.0" encoding="utf-8"?>
<ds:datastoreItem xmlns:ds="http://schemas.openxmlformats.org/officeDocument/2006/customXml" ds:itemID="{04F14397-B0ED-41EC-8103-1A908DDE9036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Caine Wilson</dc:creator>
  <cp:keywords/>
  <dc:description/>
  <cp:lastModifiedBy>Brian Benedict Waterston</cp:lastModifiedBy>
  <cp:revision>12</cp:revision>
  <dcterms:created xsi:type="dcterms:W3CDTF">2022-06-04T23:29:00Z</dcterms:created>
  <dcterms:modified xsi:type="dcterms:W3CDTF">2022-07-27T01:39:58Z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0x010100880DCD084164754692DBC8B9CA454A6E</vt:lpwstr>
  </property>
  <property fmtid="{D5CDD505-2E9C-101B-9397-08002B2CF9AE}" pid="3" name="MediaServiceImageTags">
    <vt:lpwstr/>
  </property>
</Properties>
</file>